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AB3" w:rsidRDefault="00CD7AB3" w:rsidP="00CD7AB3">
      <w:pPr>
        <w:spacing w:after="0"/>
        <w:jc w:val="center"/>
        <w:rPr>
          <w:rFonts w:ascii="Arial" w:hAnsi="Arial" w:cs="Arial"/>
          <w:b/>
          <w:color w:val="44546A"/>
          <w:lang w:val="en-US"/>
        </w:rPr>
      </w:pPr>
    </w:p>
    <w:p w:rsidR="00135964" w:rsidRPr="0017294B" w:rsidRDefault="00135964" w:rsidP="00CD7AB3">
      <w:pPr>
        <w:spacing w:after="0"/>
        <w:jc w:val="center"/>
        <w:rPr>
          <w:rFonts w:ascii="Arial" w:hAnsi="Arial" w:cs="Arial"/>
          <w:b/>
          <w:color w:val="44546A"/>
          <w:lang w:val="es-ES"/>
        </w:rPr>
      </w:pPr>
      <w:r w:rsidRPr="0017294B">
        <w:rPr>
          <w:rFonts w:ascii="Arial" w:hAnsi="Arial" w:cs="Arial"/>
          <w:b/>
          <w:color w:val="44546A"/>
          <w:lang w:val="es-ES"/>
        </w:rPr>
        <w:t xml:space="preserve">Mémo sur les mesures de sécurité incendie dans les chambers des foyers d’étudiants </w:t>
      </w:r>
    </w:p>
    <w:p w:rsidR="00135964" w:rsidRPr="0017294B" w:rsidRDefault="00135964" w:rsidP="002F1FF4">
      <w:pPr>
        <w:jc w:val="center"/>
        <w:rPr>
          <w:rFonts w:ascii="Arial" w:hAnsi="Arial" w:cs="Arial"/>
          <w:b/>
          <w:color w:val="44546A"/>
          <w:lang w:val="es-ES"/>
        </w:rPr>
      </w:pPr>
      <w:r w:rsidRPr="0017294B">
        <w:rPr>
          <w:rFonts w:ascii="Arial" w:hAnsi="Arial" w:cs="Arial"/>
          <w:b/>
          <w:color w:val="44546A"/>
          <w:lang w:val="es-ES"/>
        </w:rPr>
        <w:t>de Samara Polytech</w:t>
      </w:r>
    </w:p>
    <w:p w:rsidR="00135964" w:rsidRPr="0017294B" w:rsidRDefault="00135964" w:rsidP="00A304A5">
      <w:pPr>
        <w:spacing w:after="0"/>
        <w:rPr>
          <w:rFonts w:ascii="Arial" w:hAnsi="Arial" w:cs="Arial"/>
          <w:lang w:val="es-ES"/>
        </w:rPr>
      </w:pPr>
      <w:r w:rsidRPr="0017294B">
        <w:rPr>
          <w:rFonts w:ascii="Arial" w:hAnsi="Arial" w:cs="Arial"/>
          <w:lang w:val="es-ES"/>
        </w:rPr>
        <w:t>Le mémo établit les exigences de sécurité incendie dans les chambres des foyers de l'Université et est obligatoire pour l'accomplissement de tous les étudiants, employés, locataires, visiteurs.</w:t>
      </w:r>
    </w:p>
    <w:p w:rsidR="00135964" w:rsidRPr="0017294B" w:rsidRDefault="00135964" w:rsidP="00A304A5">
      <w:pPr>
        <w:spacing w:after="0"/>
        <w:rPr>
          <w:rFonts w:ascii="Arial" w:hAnsi="Arial" w:cs="Arial"/>
          <w:lang w:val="es-ES"/>
        </w:rPr>
      </w:pPr>
      <w:r w:rsidRPr="0017294B">
        <w:rPr>
          <w:rFonts w:ascii="Arial" w:hAnsi="Arial" w:cs="Arial"/>
          <w:lang w:val="es-ES"/>
        </w:rPr>
        <w:t>Les fonctionnaires et les citoyens qui ont violé les exigences de la sécurité incendie sont responsables conformément à la législation de la Fédération de Russie.</w:t>
      </w:r>
    </w:p>
    <w:p w:rsidR="00135964" w:rsidRPr="0017294B" w:rsidRDefault="00135964" w:rsidP="00A304A5">
      <w:pPr>
        <w:spacing w:after="0"/>
        <w:rPr>
          <w:rFonts w:ascii="Arial" w:hAnsi="Arial" w:cs="Arial"/>
          <w:lang w:val="es-ES"/>
        </w:rPr>
      </w:pPr>
      <w:r w:rsidRPr="0017294B">
        <w:rPr>
          <w:rFonts w:ascii="Arial" w:hAnsi="Arial" w:cs="Arial"/>
          <w:lang w:val="es-ES"/>
        </w:rPr>
        <w:t>Tous les arrivants à un foyer doivent être familiarisés (sous la signature) avec les règles de sécurité incendie.</w:t>
      </w:r>
    </w:p>
    <w:p w:rsidR="00135964" w:rsidRPr="0017294B" w:rsidRDefault="00135964" w:rsidP="002F1FF4">
      <w:pPr>
        <w:spacing w:after="0"/>
        <w:jc w:val="center"/>
        <w:rPr>
          <w:rFonts w:ascii="Arial" w:hAnsi="Arial" w:cs="Arial"/>
          <w:lang w:val="es-ES"/>
        </w:rPr>
      </w:pPr>
      <w:r w:rsidRPr="0017294B">
        <w:rPr>
          <w:rFonts w:ascii="Arial" w:hAnsi="Arial" w:cs="Arial"/>
          <w:lang w:val="es-ES"/>
        </w:rPr>
        <w:t>Responsabilités des étudiants et du personnel de prévention des incendies dans les locaux.</w:t>
      </w:r>
    </w:p>
    <w:p w:rsidR="00135964" w:rsidRPr="0017294B" w:rsidRDefault="00135964" w:rsidP="002F1FF4">
      <w:pPr>
        <w:spacing w:after="0"/>
        <w:rPr>
          <w:rFonts w:ascii="Arial" w:hAnsi="Arial" w:cs="Arial"/>
          <w:lang w:val="es-ES"/>
        </w:rPr>
      </w:pPr>
      <w:r w:rsidRPr="0017294B">
        <w:rPr>
          <w:rFonts w:ascii="Arial" w:hAnsi="Arial" w:cs="Arial"/>
          <w:lang w:val="es-ES"/>
        </w:rPr>
        <w:t>Il est DÉFENDU de:</w:t>
      </w:r>
    </w:p>
    <w:p w:rsidR="00135964" w:rsidRPr="0017294B" w:rsidRDefault="00135964" w:rsidP="00DA11BB">
      <w:pPr>
        <w:spacing w:after="0"/>
        <w:rPr>
          <w:rFonts w:ascii="Arial" w:hAnsi="Arial" w:cs="Arial"/>
          <w:lang w:val="es-ES"/>
        </w:rPr>
      </w:pPr>
      <w:r w:rsidRPr="0017294B">
        <w:rPr>
          <w:rFonts w:ascii="Arial" w:hAnsi="Arial" w:cs="Arial"/>
          <w:lang w:val="es-ES"/>
        </w:rPr>
        <w:t>1.</w:t>
      </w:r>
      <w:r w:rsidRPr="0017294B">
        <w:rPr>
          <w:rFonts w:ascii="Arial" w:hAnsi="Arial" w:cs="Arial"/>
          <w:lang w:val="es-ES"/>
        </w:rPr>
        <w:tab/>
        <w:t>Fumer. Le tabagisme dans les territoires et dans les locaux de l'Université est interdit par l'ordre du recteur. Le tabagisme n'est autorisé que dans des lieux extérieurs spécialement prévus à cet effet et marqués d'un signe spécial.</w:t>
      </w:r>
    </w:p>
    <w:p w:rsidR="00135964" w:rsidRPr="00AC2F76" w:rsidRDefault="00135964" w:rsidP="002F1FF4">
      <w:pPr>
        <w:spacing w:after="0"/>
        <w:rPr>
          <w:rFonts w:ascii="Arial" w:hAnsi="Arial" w:cs="Arial"/>
          <w:lang w:val="en-US"/>
        </w:rPr>
      </w:pPr>
      <w:r w:rsidRPr="00AC2F76">
        <w:rPr>
          <w:rFonts w:ascii="Arial" w:hAnsi="Arial" w:cs="Arial"/>
          <w:lang w:val="en-US"/>
        </w:rPr>
        <w:t>2.</w:t>
      </w:r>
      <w:r w:rsidRPr="00AC2F76">
        <w:rPr>
          <w:rFonts w:ascii="Arial" w:hAnsi="Arial" w:cs="Arial"/>
          <w:lang w:val="en-US"/>
        </w:rPr>
        <w:tab/>
      </w:r>
      <w:proofErr w:type="spellStart"/>
      <w:r>
        <w:rPr>
          <w:rFonts w:ascii="Arial" w:hAnsi="Arial" w:cs="Arial"/>
          <w:lang w:val="en-US"/>
        </w:rPr>
        <w:t>Allumer</w:t>
      </w:r>
      <w:proofErr w:type="spellEnd"/>
      <w:r w:rsidRPr="00AC2F76">
        <w:rPr>
          <w:rFonts w:ascii="Arial" w:hAnsi="Arial" w:cs="Arial"/>
          <w:lang w:val="en-US"/>
        </w:rPr>
        <w:t xml:space="preserve"> </w:t>
      </w:r>
      <w:r>
        <w:rPr>
          <w:rFonts w:ascii="Arial" w:hAnsi="Arial" w:cs="Arial"/>
          <w:lang w:val="en-US"/>
        </w:rPr>
        <w:t>un</w:t>
      </w:r>
      <w:r w:rsidRPr="00AC2F76">
        <w:rPr>
          <w:rFonts w:ascii="Arial" w:hAnsi="Arial" w:cs="Arial"/>
          <w:lang w:val="en-US"/>
        </w:rPr>
        <w:t xml:space="preserve"> </w:t>
      </w:r>
      <w:r>
        <w:rPr>
          <w:rFonts w:ascii="Arial" w:hAnsi="Arial" w:cs="Arial"/>
          <w:lang w:val="en-US"/>
        </w:rPr>
        <w:t>feu</w:t>
      </w:r>
      <w:r w:rsidRPr="00AC2F76">
        <w:rPr>
          <w:rFonts w:ascii="Arial" w:hAnsi="Arial" w:cs="Arial"/>
          <w:lang w:val="en-US"/>
        </w:rPr>
        <w:t xml:space="preserve"> </w:t>
      </w:r>
      <w:proofErr w:type="spellStart"/>
      <w:r>
        <w:rPr>
          <w:rFonts w:ascii="Arial" w:hAnsi="Arial" w:cs="Arial"/>
          <w:lang w:val="en-US"/>
        </w:rPr>
        <w:t>ouvert</w:t>
      </w:r>
      <w:proofErr w:type="spellEnd"/>
      <w:r w:rsidRPr="00AC2F76">
        <w:rPr>
          <w:rFonts w:ascii="Arial" w:hAnsi="Arial" w:cs="Arial"/>
          <w:lang w:val="en-US"/>
        </w:rPr>
        <w:t>.</w:t>
      </w:r>
    </w:p>
    <w:p w:rsidR="00135964" w:rsidRPr="00C008B7" w:rsidRDefault="00135964" w:rsidP="002F1FF4">
      <w:pPr>
        <w:spacing w:after="0"/>
        <w:rPr>
          <w:rFonts w:ascii="Arial" w:hAnsi="Arial" w:cs="Arial"/>
          <w:lang w:val="en-US"/>
        </w:rPr>
      </w:pPr>
      <w:r w:rsidRPr="00C008B7">
        <w:rPr>
          <w:rFonts w:ascii="Arial" w:hAnsi="Arial" w:cs="Arial"/>
          <w:lang w:val="en-US"/>
        </w:rPr>
        <w:t>3.</w:t>
      </w:r>
      <w:r w:rsidRPr="00C008B7">
        <w:rPr>
          <w:rFonts w:ascii="Arial" w:hAnsi="Arial" w:cs="Arial"/>
          <w:lang w:val="en-US"/>
        </w:rPr>
        <w:tab/>
      </w:r>
      <w:proofErr w:type="spellStart"/>
      <w:r w:rsidRPr="00C008B7">
        <w:rPr>
          <w:rFonts w:ascii="Arial" w:hAnsi="Arial" w:cs="Arial"/>
          <w:lang w:val="en-US"/>
        </w:rPr>
        <w:t>Utiliser</w:t>
      </w:r>
      <w:proofErr w:type="spellEnd"/>
      <w:r w:rsidRPr="00C008B7">
        <w:rPr>
          <w:rFonts w:ascii="Arial" w:hAnsi="Arial" w:cs="Arial"/>
          <w:lang w:val="en-US"/>
        </w:rPr>
        <w:t xml:space="preserve"> les </w:t>
      </w:r>
      <w:proofErr w:type="spellStart"/>
      <w:r w:rsidRPr="00C008B7">
        <w:rPr>
          <w:rFonts w:ascii="Arial" w:hAnsi="Arial" w:cs="Arial"/>
          <w:lang w:val="en-US"/>
        </w:rPr>
        <w:t>moyens</w:t>
      </w:r>
      <w:proofErr w:type="spellEnd"/>
      <w:r w:rsidRPr="00C008B7">
        <w:rPr>
          <w:rFonts w:ascii="Arial" w:hAnsi="Arial" w:cs="Arial"/>
          <w:lang w:val="en-US"/>
        </w:rPr>
        <w:t xml:space="preserve"> </w:t>
      </w:r>
      <w:proofErr w:type="spellStart"/>
      <w:r w:rsidRPr="00C008B7">
        <w:rPr>
          <w:rFonts w:ascii="Arial" w:hAnsi="Arial" w:cs="Arial"/>
          <w:lang w:val="en-US"/>
        </w:rPr>
        <w:t>d'extinction</w:t>
      </w:r>
      <w:proofErr w:type="spellEnd"/>
      <w:r w:rsidRPr="00C008B7">
        <w:rPr>
          <w:rFonts w:ascii="Arial" w:hAnsi="Arial" w:cs="Arial"/>
          <w:lang w:val="en-US"/>
        </w:rPr>
        <w:t xml:space="preserve"> </w:t>
      </w:r>
      <w:proofErr w:type="spellStart"/>
      <w:r>
        <w:rPr>
          <w:rFonts w:ascii="Arial" w:hAnsi="Arial" w:cs="Arial"/>
          <w:lang w:val="en-US"/>
        </w:rPr>
        <w:t>d</w:t>
      </w:r>
      <w:r w:rsidRPr="00C008B7">
        <w:rPr>
          <w:rFonts w:ascii="Arial" w:hAnsi="Arial" w:cs="Arial"/>
          <w:lang w:val="en-US"/>
        </w:rPr>
        <w:t>’</w:t>
      </w:r>
      <w:r>
        <w:rPr>
          <w:rFonts w:ascii="Arial" w:hAnsi="Arial" w:cs="Arial"/>
          <w:lang w:val="en-US"/>
        </w:rPr>
        <w:t>une</w:t>
      </w:r>
      <w:proofErr w:type="spellEnd"/>
      <w:r w:rsidRPr="00C008B7">
        <w:rPr>
          <w:rFonts w:ascii="Arial" w:hAnsi="Arial" w:cs="Arial"/>
          <w:lang w:val="en-US"/>
        </w:rPr>
        <w:t xml:space="preserve"> </w:t>
      </w:r>
      <w:proofErr w:type="spellStart"/>
      <w:r>
        <w:rPr>
          <w:rFonts w:ascii="Arial" w:hAnsi="Arial" w:cs="Arial"/>
          <w:lang w:val="en-US"/>
        </w:rPr>
        <w:t>manière</w:t>
      </w:r>
      <w:proofErr w:type="spellEnd"/>
      <w:r w:rsidRPr="00C008B7">
        <w:rPr>
          <w:rFonts w:ascii="Arial" w:hAnsi="Arial" w:cs="Arial"/>
          <w:lang w:val="en-US"/>
        </w:rPr>
        <w:t xml:space="preserve"> </w:t>
      </w:r>
      <w:proofErr w:type="spellStart"/>
      <w:r w:rsidRPr="00C008B7">
        <w:rPr>
          <w:rFonts w:ascii="Arial" w:hAnsi="Arial" w:cs="Arial"/>
          <w:lang w:val="en-US"/>
        </w:rPr>
        <w:t>inappropriée</w:t>
      </w:r>
      <w:proofErr w:type="spellEnd"/>
    </w:p>
    <w:p w:rsidR="00135964" w:rsidRPr="0017294B" w:rsidRDefault="00135964" w:rsidP="002F1FF4">
      <w:pPr>
        <w:spacing w:after="0"/>
        <w:rPr>
          <w:rFonts w:ascii="Arial" w:hAnsi="Arial" w:cs="Arial"/>
          <w:lang w:val="es-ES"/>
        </w:rPr>
      </w:pPr>
      <w:r w:rsidRPr="0017294B">
        <w:rPr>
          <w:rFonts w:ascii="Arial" w:hAnsi="Arial" w:cs="Arial"/>
          <w:lang w:val="es-ES"/>
        </w:rPr>
        <w:t>4.</w:t>
      </w:r>
      <w:r w:rsidRPr="0017294B">
        <w:rPr>
          <w:rFonts w:ascii="Arial" w:hAnsi="Arial" w:cs="Arial"/>
          <w:lang w:val="es-ES"/>
        </w:rPr>
        <w:tab/>
        <w:t>Utiliser n'importe quel appareil de chauffage électrique sans l'autorisation spéciale de l'administration de foyer.</w:t>
      </w:r>
    </w:p>
    <w:p w:rsidR="00135964" w:rsidRPr="0017294B" w:rsidRDefault="00135964" w:rsidP="002F1FF4">
      <w:pPr>
        <w:spacing w:after="0"/>
        <w:rPr>
          <w:rFonts w:ascii="Arial" w:hAnsi="Arial" w:cs="Arial"/>
          <w:lang w:val="es-ES"/>
        </w:rPr>
      </w:pPr>
      <w:r w:rsidRPr="0017294B">
        <w:rPr>
          <w:rFonts w:ascii="Arial" w:hAnsi="Arial" w:cs="Arial"/>
          <w:lang w:val="es-ES"/>
        </w:rPr>
        <w:t>5.</w:t>
      </w:r>
      <w:r w:rsidRPr="0017294B">
        <w:rPr>
          <w:rFonts w:ascii="Arial" w:hAnsi="Arial" w:cs="Arial"/>
          <w:lang w:val="es-ES"/>
        </w:rPr>
        <w:tab/>
        <w:t>Effectuer l'allongement et le renforcement du câblage électrique (à l'exception de l'utilisation de rallonges domestiques équipées de fusibles et de tés de production industrielle).</w:t>
      </w:r>
    </w:p>
    <w:p w:rsidR="00135964" w:rsidRPr="0017294B" w:rsidRDefault="00135964" w:rsidP="002F1FF4">
      <w:pPr>
        <w:spacing w:after="0"/>
        <w:rPr>
          <w:rFonts w:ascii="Arial" w:hAnsi="Arial" w:cs="Arial"/>
          <w:lang w:val="es-ES"/>
        </w:rPr>
      </w:pPr>
      <w:r w:rsidRPr="0017294B">
        <w:rPr>
          <w:rFonts w:ascii="Arial" w:hAnsi="Arial" w:cs="Arial"/>
          <w:lang w:val="es-ES"/>
        </w:rPr>
        <w:t>6.</w:t>
      </w:r>
      <w:r w:rsidRPr="0017294B">
        <w:rPr>
          <w:rFonts w:ascii="Arial" w:hAnsi="Arial" w:cs="Arial"/>
          <w:lang w:val="es-ES"/>
        </w:rPr>
        <w:tab/>
        <w:t>Utiliser des appareils électriques de chauffage pour le chauffage des locaux, la préparation et le chauffage de la nourriture à l'extérieur des places spécialement réservées.</w:t>
      </w:r>
    </w:p>
    <w:p w:rsidR="00135964" w:rsidRPr="0017294B" w:rsidRDefault="00135964" w:rsidP="002F1FF4">
      <w:pPr>
        <w:spacing w:after="0"/>
        <w:rPr>
          <w:rFonts w:ascii="Arial" w:hAnsi="Arial" w:cs="Arial"/>
          <w:lang w:val="es-ES"/>
        </w:rPr>
      </w:pPr>
      <w:r w:rsidRPr="0017294B">
        <w:rPr>
          <w:rFonts w:ascii="Arial" w:hAnsi="Arial" w:cs="Arial"/>
          <w:lang w:val="es-ES"/>
        </w:rPr>
        <w:t>7.</w:t>
      </w:r>
      <w:r w:rsidRPr="0017294B">
        <w:rPr>
          <w:rFonts w:ascii="Arial" w:hAnsi="Arial" w:cs="Arial"/>
          <w:lang w:val="es-ES"/>
        </w:rPr>
        <w:tab/>
        <w:t xml:space="preserve">Utiliser des appareils électriques dont la consommation d'énergie dépasse la puissance consommée admissible du réseau électrique (fours à micro-ondes, réchauffeurs électriques, etc.), et d'allumer plusieurs appareils électriques simultanément dans le réseau électrique, dont la consommation d'énergie totale est supérieure à la puissance admissible. </w:t>
      </w:r>
    </w:p>
    <w:p w:rsidR="00135964" w:rsidRPr="0017294B" w:rsidRDefault="00135964" w:rsidP="002F1FF4">
      <w:pPr>
        <w:spacing w:after="0"/>
        <w:rPr>
          <w:rFonts w:ascii="Arial" w:hAnsi="Arial" w:cs="Arial"/>
          <w:lang w:val="es-ES"/>
        </w:rPr>
      </w:pPr>
      <w:r w:rsidRPr="0017294B">
        <w:rPr>
          <w:rFonts w:ascii="Arial" w:hAnsi="Arial" w:cs="Arial"/>
          <w:lang w:val="es-ES"/>
        </w:rPr>
        <w:t>8.</w:t>
      </w:r>
      <w:r w:rsidRPr="0017294B">
        <w:rPr>
          <w:rFonts w:ascii="Arial" w:hAnsi="Arial" w:cs="Arial"/>
          <w:lang w:val="es-ES"/>
        </w:rPr>
        <w:tab/>
        <w:t>Laisser sans surveillance les appareils électriques et les équipements électriques inclus dans le réseau électrique(y compris les cuisinières électriques, les ordinateurs, les lampes de table, les appareils radio).</w:t>
      </w:r>
    </w:p>
    <w:p w:rsidR="00135964" w:rsidRPr="00C008B7" w:rsidRDefault="00135964" w:rsidP="002F1FF4">
      <w:pPr>
        <w:spacing w:after="0"/>
        <w:rPr>
          <w:rFonts w:ascii="Arial" w:hAnsi="Arial" w:cs="Arial"/>
          <w:lang w:val="en-US"/>
        </w:rPr>
      </w:pPr>
      <w:r w:rsidRPr="00C008B7">
        <w:rPr>
          <w:rFonts w:ascii="Arial" w:hAnsi="Arial" w:cs="Arial"/>
          <w:lang w:val="en-US"/>
        </w:rPr>
        <w:t>9.</w:t>
      </w:r>
      <w:r w:rsidRPr="00C008B7">
        <w:rPr>
          <w:rFonts w:ascii="Arial" w:hAnsi="Arial" w:cs="Arial"/>
          <w:lang w:val="en-US"/>
        </w:rPr>
        <w:tab/>
      </w:r>
      <w:proofErr w:type="spellStart"/>
      <w:r w:rsidRPr="00C008B7">
        <w:rPr>
          <w:rFonts w:ascii="Arial" w:hAnsi="Arial" w:cs="Arial"/>
          <w:lang w:val="en-US"/>
        </w:rPr>
        <w:t>Relier</w:t>
      </w:r>
      <w:proofErr w:type="spellEnd"/>
      <w:r w:rsidRPr="00C008B7">
        <w:rPr>
          <w:rFonts w:ascii="Arial" w:hAnsi="Arial" w:cs="Arial"/>
          <w:lang w:val="en-US"/>
        </w:rPr>
        <w:t xml:space="preserve"> des </w:t>
      </w:r>
      <w:proofErr w:type="spellStart"/>
      <w:r w:rsidRPr="00C008B7">
        <w:rPr>
          <w:rFonts w:ascii="Arial" w:hAnsi="Arial" w:cs="Arial"/>
          <w:lang w:val="en-US"/>
        </w:rPr>
        <w:t>appareils</w:t>
      </w:r>
      <w:proofErr w:type="spellEnd"/>
      <w:r w:rsidRPr="00C008B7">
        <w:rPr>
          <w:rFonts w:ascii="Arial" w:hAnsi="Arial" w:cs="Arial"/>
          <w:lang w:val="en-US"/>
        </w:rPr>
        <w:t xml:space="preserve"> </w:t>
      </w:r>
      <w:proofErr w:type="spellStart"/>
      <w:r w:rsidRPr="00C008B7">
        <w:rPr>
          <w:rFonts w:ascii="Arial" w:hAnsi="Arial" w:cs="Arial"/>
          <w:lang w:val="en-US"/>
        </w:rPr>
        <w:t>électriques</w:t>
      </w:r>
      <w:proofErr w:type="spellEnd"/>
      <w:r w:rsidRPr="00C008B7">
        <w:rPr>
          <w:rFonts w:ascii="Arial" w:hAnsi="Arial" w:cs="Arial"/>
          <w:lang w:val="en-US"/>
        </w:rPr>
        <w:t xml:space="preserve"> sans </w:t>
      </w:r>
      <w:proofErr w:type="spellStart"/>
      <w:r w:rsidRPr="00C008B7">
        <w:rPr>
          <w:rFonts w:ascii="Arial" w:hAnsi="Arial" w:cs="Arial"/>
          <w:lang w:val="en-US"/>
        </w:rPr>
        <w:t>connecteurs</w:t>
      </w:r>
      <w:proofErr w:type="spellEnd"/>
      <w:r w:rsidRPr="00C008B7">
        <w:rPr>
          <w:rFonts w:ascii="Arial" w:hAnsi="Arial" w:cs="Arial"/>
          <w:lang w:val="en-US"/>
        </w:rPr>
        <w:t xml:space="preserve"> standard.</w:t>
      </w:r>
    </w:p>
    <w:p w:rsidR="00135964" w:rsidRDefault="00135964" w:rsidP="002F1FF4">
      <w:pPr>
        <w:spacing w:after="0"/>
        <w:rPr>
          <w:rFonts w:ascii="Arial" w:hAnsi="Arial" w:cs="Arial"/>
          <w:lang w:val="en-US"/>
        </w:rPr>
      </w:pPr>
      <w:r w:rsidRPr="00C008B7">
        <w:rPr>
          <w:rFonts w:ascii="Arial" w:hAnsi="Arial" w:cs="Arial"/>
          <w:lang w:val="en-US"/>
        </w:rPr>
        <w:t>10.</w:t>
      </w:r>
      <w:r w:rsidRPr="00C008B7">
        <w:rPr>
          <w:rFonts w:ascii="Arial" w:hAnsi="Arial" w:cs="Arial"/>
          <w:lang w:val="en-US"/>
        </w:rPr>
        <w:tab/>
      </w:r>
      <w:proofErr w:type="spellStart"/>
      <w:r w:rsidRPr="00C008B7">
        <w:rPr>
          <w:rFonts w:ascii="Arial" w:hAnsi="Arial" w:cs="Arial"/>
          <w:lang w:val="en-US"/>
        </w:rPr>
        <w:t>Utiliser</w:t>
      </w:r>
      <w:proofErr w:type="spellEnd"/>
      <w:r w:rsidRPr="00C008B7">
        <w:rPr>
          <w:rFonts w:ascii="Arial" w:hAnsi="Arial" w:cs="Arial"/>
          <w:lang w:val="en-US"/>
        </w:rPr>
        <w:t xml:space="preserve"> des </w:t>
      </w:r>
      <w:proofErr w:type="spellStart"/>
      <w:r w:rsidRPr="00C008B7">
        <w:rPr>
          <w:rFonts w:ascii="Arial" w:hAnsi="Arial" w:cs="Arial"/>
          <w:lang w:val="en-US"/>
        </w:rPr>
        <w:t>interrupteurs</w:t>
      </w:r>
      <w:proofErr w:type="spellEnd"/>
      <w:r w:rsidRPr="00C008B7">
        <w:rPr>
          <w:rFonts w:ascii="Arial" w:hAnsi="Arial" w:cs="Arial"/>
          <w:lang w:val="en-US"/>
        </w:rPr>
        <w:t xml:space="preserve"> </w:t>
      </w:r>
      <w:proofErr w:type="spellStart"/>
      <w:r w:rsidRPr="00C008B7">
        <w:rPr>
          <w:rFonts w:ascii="Arial" w:hAnsi="Arial" w:cs="Arial"/>
          <w:lang w:val="en-US"/>
        </w:rPr>
        <w:t>électriques</w:t>
      </w:r>
      <w:proofErr w:type="spellEnd"/>
      <w:r w:rsidRPr="00C008B7">
        <w:rPr>
          <w:rFonts w:ascii="Arial" w:hAnsi="Arial" w:cs="Arial"/>
          <w:lang w:val="en-US"/>
        </w:rPr>
        <w:t xml:space="preserve">, des </w:t>
      </w:r>
      <w:proofErr w:type="spellStart"/>
      <w:r w:rsidRPr="00C008B7">
        <w:rPr>
          <w:rFonts w:ascii="Arial" w:hAnsi="Arial" w:cs="Arial"/>
          <w:lang w:val="en-US"/>
        </w:rPr>
        <w:t>prises</w:t>
      </w:r>
      <w:proofErr w:type="spellEnd"/>
      <w:r w:rsidRPr="00C008B7">
        <w:rPr>
          <w:rFonts w:ascii="Arial" w:hAnsi="Arial" w:cs="Arial"/>
          <w:lang w:val="en-US"/>
        </w:rPr>
        <w:t xml:space="preserve"> </w:t>
      </w:r>
      <w:proofErr w:type="spellStart"/>
      <w:r w:rsidRPr="00C008B7">
        <w:rPr>
          <w:rFonts w:ascii="Arial" w:hAnsi="Arial" w:cs="Arial"/>
          <w:lang w:val="en-US"/>
        </w:rPr>
        <w:t>électriques</w:t>
      </w:r>
      <w:proofErr w:type="spellEnd"/>
      <w:r w:rsidRPr="00C008B7">
        <w:rPr>
          <w:rFonts w:ascii="Arial" w:hAnsi="Arial" w:cs="Arial"/>
          <w:lang w:val="en-US"/>
        </w:rPr>
        <w:t xml:space="preserve"> et des </w:t>
      </w:r>
      <w:proofErr w:type="spellStart"/>
      <w:r w:rsidRPr="00C008B7">
        <w:rPr>
          <w:rFonts w:ascii="Arial" w:hAnsi="Arial" w:cs="Arial"/>
          <w:lang w:val="en-US"/>
        </w:rPr>
        <w:t>prises</w:t>
      </w:r>
      <w:proofErr w:type="spellEnd"/>
      <w:r w:rsidRPr="00C008B7">
        <w:rPr>
          <w:rFonts w:ascii="Arial" w:hAnsi="Arial" w:cs="Arial"/>
          <w:lang w:val="en-US"/>
        </w:rPr>
        <w:t xml:space="preserve"> de courant </w:t>
      </w:r>
      <w:proofErr w:type="spellStart"/>
      <w:r w:rsidRPr="00C008B7">
        <w:rPr>
          <w:rFonts w:ascii="Arial" w:hAnsi="Arial" w:cs="Arial"/>
          <w:lang w:val="en-US"/>
        </w:rPr>
        <w:t>défectueux</w:t>
      </w:r>
      <w:proofErr w:type="spellEnd"/>
      <w:r w:rsidRPr="00C008B7">
        <w:rPr>
          <w:rFonts w:ascii="Arial" w:hAnsi="Arial" w:cs="Arial"/>
          <w:lang w:val="en-US"/>
        </w:rPr>
        <w:t xml:space="preserve"> (avec des </w:t>
      </w:r>
      <w:proofErr w:type="spellStart"/>
      <w:r w:rsidRPr="00C008B7">
        <w:rPr>
          <w:rFonts w:ascii="Arial" w:hAnsi="Arial" w:cs="Arial"/>
          <w:lang w:val="en-US"/>
        </w:rPr>
        <w:t>boîtiers</w:t>
      </w:r>
      <w:proofErr w:type="spellEnd"/>
      <w:r w:rsidRPr="00C008B7">
        <w:rPr>
          <w:rFonts w:ascii="Arial" w:hAnsi="Arial" w:cs="Arial"/>
          <w:lang w:val="en-US"/>
        </w:rPr>
        <w:t xml:space="preserve"> </w:t>
      </w:r>
      <w:proofErr w:type="spellStart"/>
      <w:r w:rsidRPr="00C008B7">
        <w:rPr>
          <w:rFonts w:ascii="Arial" w:hAnsi="Arial" w:cs="Arial"/>
          <w:lang w:val="en-US"/>
        </w:rPr>
        <w:t>cassés</w:t>
      </w:r>
      <w:proofErr w:type="spellEnd"/>
      <w:r w:rsidRPr="00C008B7">
        <w:rPr>
          <w:rFonts w:ascii="Arial" w:hAnsi="Arial" w:cs="Arial"/>
          <w:lang w:val="en-US"/>
        </w:rPr>
        <w:t xml:space="preserve">, des contacts </w:t>
      </w:r>
      <w:proofErr w:type="spellStart"/>
      <w:r w:rsidRPr="00C008B7">
        <w:rPr>
          <w:rFonts w:ascii="Arial" w:hAnsi="Arial" w:cs="Arial"/>
          <w:lang w:val="en-US"/>
        </w:rPr>
        <w:t>brûlés</w:t>
      </w:r>
      <w:proofErr w:type="spellEnd"/>
      <w:r w:rsidRPr="00C008B7">
        <w:rPr>
          <w:rFonts w:ascii="Arial" w:hAnsi="Arial" w:cs="Arial"/>
          <w:lang w:val="en-US"/>
        </w:rPr>
        <w:t xml:space="preserve"> et </w:t>
      </w:r>
      <w:proofErr w:type="spellStart"/>
      <w:r w:rsidRPr="00C008B7">
        <w:rPr>
          <w:rFonts w:ascii="Arial" w:hAnsi="Arial" w:cs="Arial"/>
          <w:lang w:val="en-US"/>
        </w:rPr>
        <w:t>bouchés</w:t>
      </w:r>
      <w:proofErr w:type="spellEnd"/>
      <w:r w:rsidRPr="00C008B7">
        <w:rPr>
          <w:rFonts w:ascii="Arial" w:hAnsi="Arial" w:cs="Arial"/>
          <w:lang w:val="en-US"/>
        </w:rPr>
        <w:t xml:space="preserve">, avec des </w:t>
      </w:r>
      <w:proofErr w:type="spellStart"/>
      <w:r w:rsidRPr="00C008B7">
        <w:rPr>
          <w:rFonts w:ascii="Arial" w:hAnsi="Arial" w:cs="Arial"/>
          <w:lang w:val="en-US"/>
        </w:rPr>
        <w:t>fils</w:t>
      </w:r>
      <w:proofErr w:type="spellEnd"/>
      <w:r w:rsidRPr="00C008B7">
        <w:rPr>
          <w:rFonts w:ascii="Arial" w:hAnsi="Arial" w:cs="Arial"/>
          <w:lang w:val="en-US"/>
        </w:rPr>
        <w:t xml:space="preserve"> </w:t>
      </w:r>
      <w:proofErr w:type="spellStart"/>
      <w:r w:rsidRPr="00C008B7">
        <w:rPr>
          <w:rFonts w:ascii="Arial" w:hAnsi="Arial" w:cs="Arial"/>
          <w:lang w:val="en-US"/>
        </w:rPr>
        <w:t>d'étincelles</w:t>
      </w:r>
      <w:proofErr w:type="spellEnd"/>
      <w:r w:rsidRPr="00C008B7">
        <w:rPr>
          <w:rFonts w:ascii="Arial" w:hAnsi="Arial" w:cs="Arial"/>
          <w:lang w:val="en-US"/>
        </w:rPr>
        <w:t xml:space="preserve"> et </w:t>
      </w:r>
      <w:proofErr w:type="spellStart"/>
      <w:r w:rsidRPr="00C008B7">
        <w:rPr>
          <w:rFonts w:ascii="Arial" w:hAnsi="Arial" w:cs="Arial"/>
          <w:lang w:val="en-US"/>
        </w:rPr>
        <w:t>chauffants</w:t>
      </w:r>
      <w:proofErr w:type="spellEnd"/>
      <w:r w:rsidRPr="00C008B7">
        <w:rPr>
          <w:rFonts w:ascii="Arial" w:hAnsi="Arial" w:cs="Arial"/>
          <w:lang w:val="en-US"/>
        </w:rPr>
        <w:t xml:space="preserve"> </w:t>
      </w:r>
      <w:r>
        <w:rPr>
          <w:rFonts w:ascii="Arial" w:hAnsi="Arial" w:cs="Arial"/>
          <w:lang w:val="en-US"/>
        </w:rPr>
        <w:t>pas</w:t>
      </w:r>
      <w:r w:rsidRPr="00C008B7">
        <w:rPr>
          <w:rFonts w:ascii="Arial" w:hAnsi="Arial" w:cs="Arial"/>
          <w:lang w:val="en-US"/>
        </w:rPr>
        <w:t xml:space="preserve"> </w:t>
      </w:r>
      <w:proofErr w:type="spellStart"/>
      <w:r w:rsidRPr="00C008B7">
        <w:rPr>
          <w:rFonts w:ascii="Arial" w:hAnsi="Arial" w:cs="Arial"/>
          <w:lang w:val="en-US"/>
        </w:rPr>
        <w:t>fixés</w:t>
      </w:r>
      <w:proofErr w:type="spellEnd"/>
      <w:r w:rsidRPr="00C008B7">
        <w:rPr>
          <w:rFonts w:ascii="Arial" w:hAnsi="Arial" w:cs="Arial"/>
          <w:lang w:val="en-US"/>
        </w:rPr>
        <w:t xml:space="preserve"> au contact, des luminaires sans </w:t>
      </w:r>
      <w:proofErr w:type="spellStart"/>
      <w:r w:rsidRPr="00C008B7">
        <w:rPr>
          <w:rFonts w:ascii="Arial" w:hAnsi="Arial" w:cs="Arial"/>
          <w:lang w:val="en-US"/>
        </w:rPr>
        <w:t>capuchons</w:t>
      </w:r>
      <w:proofErr w:type="spellEnd"/>
      <w:r w:rsidRPr="00C008B7">
        <w:rPr>
          <w:rFonts w:ascii="Arial" w:hAnsi="Arial" w:cs="Arial"/>
          <w:lang w:val="en-US"/>
        </w:rPr>
        <w:t xml:space="preserve"> de protection).</w:t>
      </w:r>
      <w:r>
        <w:rPr>
          <w:rFonts w:ascii="Arial" w:hAnsi="Arial" w:cs="Arial"/>
          <w:lang w:val="en-US"/>
        </w:rPr>
        <w:t xml:space="preserve">  </w:t>
      </w:r>
    </w:p>
    <w:p w:rsidR="00135964" w:rsidRPr="0017294B" w:rsidRDefault="00135964" w:rsidP="002F1FF4">
      <w:pPr>
        <w:spacing w:after="0"/>
        <w:rPr>
          <w:rFonts w:ascii="Arial" w:hAnsi="Arial" w:cs="Arial"/>
          <w:lang w:val="es-ES"/>
        </w:rPr>
      </w:pPr>
      <w:r w:rsidRPr="0017294B">
        <w:rPr>
          <w:rFonts w:ascii="Arial" w:hAnsi="Arial" w:cs="Arial"/>
          <w:lang w:val="es-ES"/>
        </w:rPr>
        <w:t>11.</w:t>
      </w:r>
      <w:r w:rsidRPr="0017294B">
        <w:rPr>
          <w:rFonts w:ascii="Arial" w:hAnsi="Arial" w:cs="Arial"/>
          <w:lang w:val="es-ES"/>
        </w:rPr>
        <w:tab/>
        <w:t>Branchez les appareils électriques défectueux sur le réseau électrique.</w:t>
      </w:r>
    </w:p>
    <w:p w:rsidR="00135964" w:rsidRPr="00C008B7" w:rsidRDefault="00135964" w:rsidP="002F1FF4">
      <w:pPr>
        <w:spacing w:after="0"/>
        <w:rPr>
          <w:rFonts w:ascii="Arial" w:hAnsi="Arial" w:cs="Arial"/>
          <w:lang w:val="en-US"/>
        </w:rPr>
      </w:pPr>
      <w:r w:rsidRPr="00C008B7">
        <w:rPr>
          <w:rFonts w:ascii="Arial" w:hAnsi="Arial" w:cs="Arial"/>
          <w:lang w:val="en-US"/>
        </w:rPr>
        <w:t>12.</w:t>
      </w:r>
      <w:r w:rsidRPr="00C008B7">
        <w:rPr>
          <w:rFonts w:ascii="Arial" w:hAnsi="Arial" w:cs="Arial"/>
          <w:lang w:val="en-US"/>
        </w:rPr>
        <w:tab/>
      </w:r>
      <w:proofErr w:type="spellStart"/>
      <w:r w:rsidRPr="00C008B7">
        <w:rPr>
          <w:rFonts w:ascii="Arial" w:hAnsi="Arial" w:cs="Arial"/>
          <w:lang w:val="en-US"/>
        </w:rPr>
        <w:t>Apporter</w:t>
      </w:r>
      <w:proofErr w:type="spellEnd"/>
      <w:r w:rsidRPr="00C008B7">
        <w:rPr>
          <w:rFonts w:ascii="Arial" w:hAnsi="Arial" w:cs="Arial"/>
          <w:lang w:val="en-US"/>
        </w:rPr>
        <w:t xml:space="preserve">, stocker et </w:t>
      </w:r>
      <w:proofErr w:type="spellStart"/>
      <w:r w:rsidRPr="00C008B7">
        <w:rPr>
          <w:rFonts w:ascii="Arial" w:hAnsi="Arial" w:cs="Arial"/>
          <w:lang w:val="en-US"/>
        </w:rPr>
        <w:t>uti</w:t>
      </w:r>
      <w:r>
        <w:rPr>
          <w:rFonts w:ascii="Arial" w:hAnsi="Arial" w:cs="Arial"/>
          <w:lang w:val="en-US"/>
        </w:rPr>
        <w:t>liser</w:t>
      </w:r>
      <w:proofErr w:type="spellEnd"/>
      <w:r>
        <w:rPr>
          <w:rFonts w:ascii="Arial" w:hAnsi="Arial" w:cs="Arial"/>
          <w:lang w:val="en-US"/>
        </w:rPr>
        <w:t xml:space="preserve"> des </w:t>
      </w:r>
      <w:proofErr w:type="spellStart"/>
      <w:r>
        <w:rPr>
          <w:rFonts w:ascii="Arial" w:hAnsi="Arial" w:cs="Arial"/>
          <w:lang w:val="en-US"/>
        </w:rPr>
        <w:t>liquides</w:t>
      </w:r>
      <w:proofErr w:type="spellEnd"/>
      <w:r>
        <w:rPr>
          <w:rFonts w:ascii="Arial" w:hAnsi="Arial" w:cs="Arial"/>
          <w:lang w:val="en-US"/>
        </w:rPr>
        <w:t xml:space="preserve"> inflammables</w:t>
      </w:r>
      <w:r w:rsidRPr="00C008B7">
        <w:rPr>
          <w:rFonts w:ascii="Arial" w:hAnsi="Arial" w:cs="Arial"/>
          <w:lang w:val="en-US"/>
        </w:rPr>
        <w:t xml:space="preserve">, des </w:t>
      </w:r>
      <w:proofErr w:type="spellStart"/>
      <w:r w:rsidRPr="00C008B7">
        <w:rPr>
          <w:rFonts w:ascii="Arial" w:hAnsi="Arial" w:cs="Arial"/>
          <w:lang w:val="en-US"/>
        </w:rPr>
        <w:t>objets</w:t>
      </w:r>
      <w:proofErr w:type="spellEnd"/>
      <w:r w:rsidRPr="00C008B7">
        <w:rPr>
          <w:rFonts w:ascii="Arial" w:hAnsi="Arial" w:cs="Arial"/>
          <w:lang w:val="en-US"/>
        </w:rPr>
        <w:t xml:space="preserve"> et des </w:t>
      </w:r>
      <w:proofErr w:type="spellStart"/>
      <w:r w:rsidRPr="00C008B7">
        <w:rPr>
          <w:rFonts w:ascii="Arial" w:hAnsi="Arial" w:cs="Arial"/>
          <w:lang w:val="en-US"/>
        </w:rPr>
        <w:t>matériaux</w:t>
      </w:r>
      <w:proofErr w:type="spellEnd"/>
      <w:r w:rsidRPr="00C008B7">
        <w:rPr>
          <w:rFonts w:ascii="Arial" w:hAnsi="Arial" w:cs="Arial"/>
          <w:lang w:val="en-US"/>
        </w:rPr>
        <w:t xml:space="preserve"> inflammables, des </w:t>
      </w:r>
      <w:proofErr w:type="spellStart"/>
      <w:r w:rsidRPr="00C008B7">
        <w:rPr>
          <w:rFonts w:ascii="Arial" w:hAnsi="Arial" w:cs="Arial"/>
          <w:lang w:val="en-US"/>
        </w:rPr>
        <w:t>bouteilles</w:t>
      </w:r>
      <w:proofErr w:type="spellEnd"/>
      <w:r w:rsidRPr="00C008B7">
        <w:rPr>
          <w:rFonts w:ascii="Arial" w:hAnsi="Arial" w:cs="Arial"/>
          <w:lang w:val="en-US"/>
        </w:rPr>
        <w:t xml:space="preserve"> de </w:t>
      </w:r>
      <w:proofErr w:type="spellStart"/>
      <w:r w:rsidRPr="00C008B7">
        <w:rPr>
          <w:rFonts w:ascii="Arial" w:hAnsi="Arial" w:cs="Arial"/>
          <w:lang w:val="en-US"/>
        </w:rPr>
        <w:t>gaz</w:t>
      </w:r>
      <w:proofErr w:type="spellEnd"/>
      <w:r w:rsidRPr="00C008B7">
        <w:rPr>
          <w:rFonts w:ascii="Arial" w:hAnsi="Arial" w:cs="Arial"/>
          <w:lang w:val="en-US"/>
        </w:rPr>
        <w:t xml:space="preserve"> inflammables </w:t>
      </w:r>
      <w:proofErr w:type="spellStart"/>
      <w:r w:rsidRPr="00C008B7">
        <w:rPr>
          <w:rFonts w:ascii="Arial" w:hAnsi="Arial" w:cs="Arial"/>
          <w:lang w:val="en-US"/>
        </w:rPr>
        <w:t>dans</w:t>
      </w:r>
      <w:proofErr w:type="spellEnd"/>
      <w:r w:rsidRPr="00C008B7">
        <w:rPr>
          <w:rFonts w:ascii="Arial" w:hAnsi="Arial" w:cs="Arial"/>
          <w:lang w:val="en-US"/>
        </w:rPr>
        <w:t xml:space="preserve"> les </w:t>
      </w:r>
      <w:r>
        <w:rPr>
          <w:rFonts w:ascii="Arial" w:hAnsi="Arial" w:cs="Arial"/>
          <w:lang w:val="en-US"/>
        </w:rPr>
        <w:t>foyers</w:t>
      </w:r>
      <w:r w:rsidRPr="00C008B7">
        <w:rPr>
          <w:rFonts w:ascii="Arial" w:hAnsi="Arial" w:cs="Arial"/>
          <w:lang w:val="en-US"/>
        </w:rPr>
        <w:t xml:space="preserve"> de </w:t>
      </w:r>
      <w:proofErr w:type="spellStart"/>
      <w:r w:rsidRPr="00C008B7">
        <w:rPr>
          <w:rFonts w:ascii="Arial" w:hAnsi="Arial" w:cs="Arial"/>
          <w:lang w:val="en-US"/>
        </w:rPr>
        <w:t>l'Université</w:t>
      </w:r>
      <w:proofErr w:type="spellEnd"/>
      <w:r>
        <w:rPr>
          <w:rFonts w:ascii="Arial" w:hAnsi="Arial" w:cs="Arial"/>
          <w:lang w:val="en-US"/>
        </w:rPr>
        <w:t xml:space="preserve">. </w:t>
      </w:r>
    </w:p>
    <w:p w:rsidR="00135964" w:rsidRPr="0017294B" w:rsidRDefault="00135964" w:rsidP="002F1FF4">
      <w:pPr>
        <w:spacing w:after="0"/>
        <w:rPr>
          <w:rFonts w:ascii="Arial" w:hAnsi="Arial" w:cs="Arial"/>
          <w:lang w:val="es-ES"/>
        </w:rPr>
      </w:pPr>
      <w:r w:rsidRPr="0017294B">
        <w:rPr>
          <w:rFonts w:ascii="Arial" w:hAnsi="Arial" w:cs="Arial"/>
          <w:lang w:val="es-ES"/>
        </w:rPr>
        <w:t>13.</w:t>
      </w:r>
      <w:r w:rsidRPr="0017294B">
        <w:rPr>
          <w:rFonts w:ascii="Arial" w:hAnsi="Arial" w:cs="Arial"/>
          <w:lang w:val="es-ES"/>
        </w:rPr>
        <w:tab/>
        <w:t>Encombrer des voies d'évacuation par les meubles (couloirs, cages d'escalier, sorties d'évacuation de l'auberge), l'accès aux moyens primaires de lutte contre l'incendie, les panneaux de distribution électrique et les dispositifs de déconnexion.</w:t>
      </w:r>
    </w:p>
    <w:p w:rsidR="00135964" w:rsidRPr="0017294B" w:rsidRDefault="00135964" w:rsidP="002F1FF4">
      <w:pPr>
        <w:spacing w:after="0"/>
        <w:rPr>
          <w:rFonts w:ascii="Arial" w:hAnsi="Arial" w:cs="Arial"/>
          <w:lang w:val="es-ES"/>
        </w:rPr>
      </w:pPr>
      <w:r w:rsidRPr="0017294B">
        <w:rPr>
          <w:rFonts w:ascii="Arial" w:hAnsi="Arial" w:cs="Arial"/>
          <w:lang w:val="es-ES"/>
        </w:rPr>
        <w:t>En quittant une chambre il FAUT:</w:t>
      </w:r>
    </w:p>
    <w:p w:rsidR="00135964" w:rsidRPr="0017294B" w:rsidRDefault="00135964" w:rsidP="002F1FF4">
      <w:pPr>
        <w:spacing w:after="0"/>
        <w:rPr>
          <w:rFonts w:ascii="Arial" w:hAnsi="Arial" w:cs="Arial"/>
          <w:lang w:val="es-ES"/>
        </w:rPr>
      </w:pPr>
      <w:r w:rsidRPr="0017294B">
        <w:rPr>
          <w:rFonts w:ascii="Arial" w:hAnsi="Arial" w:cs="Arial"/>
          <w:lang w:val="es-ES"/>
        </w:rPr>
        <w:t>débrancher tous les appareils électriques (retirer les prises de courant);</w:t>
      </w:r>
    </w:p>
    <w:p w:rsidR="00135964" w:rsidRPr="0017294B" w:rsidRDefault="00135964" w:rsidP="002F1FF4">
      <w:pPr>
        <w:spacing w:after="0"/>
        <w:rPr>
          <w:rFonts w:ascii="Arial" w:hAnsi="Arial" w:cs="Arial"/>
          <w:lang w:val="es-ES"/>
        </w:rPr>
      </w:pPr>
      <w:r w:rsidRPr="0017294B">
        <w:rPr>
          <w:rFonts w:ascii="Arial" w:hAnsi="Arial" w:cs="Arial"/>
          <w:lang w:val="es-ES"/>
        </w:rPr>
        <w:t>fermer les fenêtres et les carreaux hermétiquement;</w:t>
      </w:r>
    </w:p>
    <w:p w:rsidR="00135964" w:rsidRPr="0017294B" w:rsidRDefault="00135964" w:rsidP="002F1FF4">
      <w:pPr>
        <w:spacing w:after="0"/>
        <w:rPr>
          <w:rFonts w:ascii="Arial" w:hAnsi="Arial" w:cs="Arial"/>
          <w:lang w:val="es-ES"/>
        </w:rPr>
      </w:pPr>
      <w:r w:rsidRPr="0017294B">
        <w:rPr>
          <w:rFonts w:ascii="Arial" w:hAnsi="Arial" w:cs="Arial"/>
          <w:lang w:val="es-ES"/>
        </w:rPr>
        <w:t>libérer les passages et l'espace avant les sorties des locaux;</w:t>
      </w:r>
    </w:p>
    <w:p w:rsidR="00135964" w:rsidRPr="0017294B" w:rsidRDefault="00135964" w:rsidP="002F1FF4">
      <w:pPr>
        <w:spacing w:after="0"/>
        <w:rPr>
          <w:rFonts w:ascii="Arial" w:hAnsi="Arial" w:cs="Arial"/>
          <w:lang w:val="es-ES"/>
        </w:rPr>
      </w:pPr>
      <w:r w:rsidRPr="0017294B">
        <w:rPr>
          <w:rFonts w:ascii="Arial" w:hAnsi="Arial" w:cs="Arial"/>
          <w:lang w:val="es-ES"/>
        </w:rPr>
        <w:t>éteindre la lumière.</w:t>
      </w:r>
    </w:p>
    <w:p w:rsidR="00135964" w:rsidRPr="0017294B" w:rsidRDefault="00135964" w:rsidP="002F1FF4">
      <w:pPr>
        <w:spacing w:after="0"/>
        <w:rPr>
          <w:rFonts w:ascii="Arial" w:hAnsi="Arial" w:cs="Arial"/>
          <w:lang w:val="es-ES"/>
        </w:rPr>
      </w:pPr>
    </w:p>
    <w:p w:rsidR="00135964" w:rsidRPr="0017294B" w:rsidRDefault="00135964" w:rsidP="002F1FF4">
      <w:pPr>
        <w:spacing w:after="0"/>
        <w:rPr>
          <w:rFonts w:ascii="Arial" w:hAnsi="Arial" w:cs="Arial"/>
          <w:lang w:val="es-ES"/>
        </w:rPr>
      </w:pPr>
    </w:p>
    <w:p w:rsidR="00135964" w:rsidRPr="0017294B" w:rsidRDefault="00135964" w:rsidP="002F1FF4">
      <w:pPr>
        <w:spacing w:after="0"/>
        <w:rPr>
          <w:rFonts w:ascii="Arial" w:hAnsi="Arial" w:cs="Arial"/>
          <w:lang w:val="es-ES"/>
        </w:rPr>
      </w:pPr>
    </w:p>
    <w:p w:rsidR="00135964" w:rsidRPr="0017294B" w:rsidRDefault="00135964" w:rsidP="002F1FF4">
      <w:pPr>
        <w:spacing w:after="0"/>
        <w:rPr>
          <w:rFonts w:ascii="Arial" w:hAnsi="Arial" w:cs="Arial"/>
          <w:lang w:val="es-ES"/>
        </w:rPr>
      </w:pPr>
    </w:p>
    <w:p w:rsidR="00135964" w:rsidRPr="0017294B" w:rsidRDefault="00135964" w:rsidP="002F1FF4">
      <w:pPr>
        <w:spacing w:after="0"/>
        <w:rPr>
          <w:rFonts w:ascii="Arial" w:hAnsi="Arial" w:cs="Arial"/>
          <w:lang w:val="es-ES"/>
        </w:rPr>
      </w:pPr>
    </w:p>
    <w:p w:rsidR="00135964" w:rsidRPr="0017294B" w:rsidRDefault="00135964" w:rsidP="002F1FF4">
      <w:pPr>
        <w:spacing w:after="0"/>
        <w:jc w:val="center"/>
        <w:rPr>
          <w:rFonts w:ascii="Arial" w:hAnsi="Arial" w:cs="Arial"/>
          <w:b/>
          <w:color w:val="44546A"/>
          <w:lang w:val="es-ES"/>
        </w:rPr>
      </w:pPr>
    </w:p>
    <w:p w:rsidR="00135964" w:rsidRPr="0017294B" w:rsidRDefault="00135964" w:rsidP="002F1FF4">
      <w:pPr>
        <w:spacing w:after="0"/>
        <w:jc w:val="center"/>
        <w:rPr>
          <w:rFonts w:ascii="Arial" w:hAnsi="Arial" w:cs="Arial"/>
          <w:b/>
          <w:color w:val="44546A"/>
          <w:lang w:val="es-ES"/>
        </w:rPr>
      </w:pPr>
    </w:p>
    <w:p w:rsidR="00135964" w:rsidRPr="0017294B" w:rsidRDefault="00135964" w:rsidP="002F1FF4">
      <w:pPr>
        <w:spacing w:after="0"/>
        <w:jc w:val="center"/>
        <w:rPr>
          <w:rFonts w:ascii="Arial" w:hAnsi="Arial" w:cs="Arial"/>
          <w:b/>
          <w:color w:val="44546A"/>
          <w:lang w:val="es-ES"/>
        </w:rPr>
      </w:pPr>
      <w:bookmarkStart w:id="0" w:name="_GoBack"/>
      <w:bookmarkEnd w:id="0"/>
    </w:p>
    <w:p w:rsidR="00135964" w:rsidRPr="0017294B" w:rsidRDefault="00135964" w:rsidP="002F1FF4">
      <w:pPr>
        <w:spacing w:after="0"/>
        <w:jc w:val="center"/>
        <w:rPr>
          <w:rFonts w:ascii="Arial" w:hAnsi="Arial" w:cs="Arial"/>
          <w:b/>
          <w:color w:val="44546A"/>
          <w:lang w:val="es-ES"/>
        </w:rPr>
      </w:pPr>
    </w:p>
    <w:p w:rsidR="00135964" w:rsidRPr="0017294B" w:rsidRDefault="00135964" w:rsidP="002F1FF4">
      <w:pPr>
        <w:spacing w:after="0"/>
        <w:jc w:val="center"/>
        <w:rPr>
          <w:rFonts w:ascii="Arial" w:hAnsi="Arial" w:cs="Arial"/>
          <w:b/>
          <w:color w:val="44546A"/>
          <w:lang w:val="es-ES"/>
        </w:rPr>
      </w:pPr>
    </w:p>
    <w:p w:rsidR="00135964" w:rsidRPr="0017294B" w:rsidRDefault="00135964" w:rsidP="006C2103">
      <w:pPr>
        <w:spacing w:after="0"/>
        <w:jc w:val="center"/>
        <w:rPr>
          <w:rFonts w:ascii="Arial" w:hAnsi="Arial" w:cs="Arial"/>
          <w:b/>
          <w:color w:val="44546A"/>
          <w:lang w:val="es-ES"/>
        </w:rPr>
      </w:pPr>
      <w:r w:rsidRPr="0017294B">
        <w:rPr>
          <w:rFonts w:ascii="Arial" w:hAnsi="Arial" w:cs="Arial"/>
          <w:b/>
          <w:color w:val="44546A"/>
          <w:lang w:val="es-ES"/>
        </w:rPr>
        <w:lastRenderedPageBreak/>
        <w:t>Actions en cas d'incendie</w:t>
      </w:r>
    </w:p>
    <w:p w:rsidR="00135964" w:rsidRPr="0017294B" w:rsidRDefault="00135964" w:rsidP="006C2103">
      <w:pPr>
        <w:spacing w:after="0"/>
        <w:rPr>
          <w:rFonts w:ascii="Arial" w:hAnsi="Arial" w:cs="Arial"/>
          <w:lang w:val="es-ES"/>
        </w:rPr>
      </w:pPr>
      <w:r w:rsidRPr="0017294B">
        <w:rPr>
          <w:rFonts w:ascii="Arial" w:hAnsi="Arial" w:cs="Arial"/>
          <w:lang w:val="es-ES"/>
        </w:rPr>
        <w:t>En cas de détection d'un incendie ou de ses signes (fumée, odeur de brûlé), chaque citoyen doit immédiatement: appuyer sur le bouton du détecteur de feu manuel, signaler un incendie ou ses signes au gardien de service ou au chef du foyer d’étudiants (si possible prendre des mesures pour éliminer l'incendie).</w:t>
      </w:r>
    </w:p>
    <w:p w:rsidR="00135964" w:rsidRPr="0017294B" w:rsidRDefault="00135964" w:rsidP="006C2103">
      <w:pPr>
        <w:spacing w:after="0"/>
        <w:rPr>
          <w:rFonts w:ascii="Arial" w:hAnsi="Arial" w:cs="Arial"/>
          <w:lang w:val="es-ES"/>
        </w:rPr>
      </w:pPr>
      <w:r w:rsidRPr="0017294B">
        <w:rPr>
          <w:rFonts w:ascii="Arial" w:hAnsi="Arial" w:cs="Arial"/>
          <w:lang w:val="es-ES"/>
        </w:rPr>
        <w:t>Signaler un incendie ou ses signes de personnes à proximité et prendre les mesures nécessaires pour évacuer toutes les personnes du bâtiment.</w:t>
      </w:r>
    </w:p>
    <w:p w:rsidR="00135964" w:rsidRPr="0017294B" w:rsidRDefault="00135964" w:rsidP="006C2103">
      <w:pPr>
        <w:spacing w:after="0"/>
        <w:rPr>
          <w:rFonts w:ascii="Arial" w:hAnsi="Arial" w:cs="Arial"/>
          <w:lang w:val="es-ES"/>
        </w:rPr>
      </w:pPr>
      <w:r w:rsidRPr="0017294B">
        <w:rPr>
          <w:rFonts w:ascii="Arial" w:hAnsi="Arial" w:cs="Arial"/>
          <w:lang w:val="es-ES"/>
        </w:rPr>
        <w:t>S'il y a des risques d'incendie (fumée, perte de visibilité, haute température, vapeurs toxiques de combustion), évacuez immédiatement dans la zone de sécurité.</w:t>
      </w:r>
    </w:p>
    <w:sectPr w:rsidR="00135964" w:rsidRPr="0017294B" w:rsidSect="00620820">
      <w:headerReference w:type="default" r:id="rId6"/>
      <w:footerReference w:type="default" r:id="rId7"/>
      <w:headerReference w:type="first" r:id="rId8"/>
      <w:footerReference w:type="first" r:id="rId9"/>
      <w:pgSz w:w="11906" w:h="16838"/>
      <w:pgMar w:top="567" w:right="567" w:bottom="567" w:left="1134" w:header="28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375" w:rsidRDefault="009A3375" w:rsidP="00C716A9">
      <w:pPr>
        <w:spacing w:after="0" w:line="240" w:lineRule="auto"/>
      </w:pPr>
      <w:r>
        <w:separator/>
      </w:r>
    </w:p>
  </w:endnote>
  <w:endnote w:type="continuationSeparator" w:id="0">
    <w:p w:rsidR="009A3375" w:rsidRDefault="009A3375" w:rsidP="00C71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964" w:rsidRPr="00061B55" w:rsidRDefault="00135964" w:rsidP="00C716A9">
    <w:pPr>
      <w:pStyle w:val="a5"/>
      <w:jc w:val="center"/>
      <w:rPr>
        <w:rFonts w:ascii="Arial" w:hAnsi="Arial" w:cs="Arial"/>
        <w:color w:val="44546A"/>
        <w:sz w:val="18"/>
        <w:szCs w:val="18"/>
      </w:rPr>
    </w:pPr>
    <w:r w:rsidRPr="00061B55">
      <w:rPr>
        <w:rFonts w:ascii="Arial" w:hAnsi="Arial" w:cs="Arial"/>
        <w:b/>
        <w:color w:val="44546A"/>
        <w:sz w:val="18"/>
        <w:szCs w:val="18"/>
      </w:rPr>
      <w:t>Управление по работе с иностранными обучающимися</w:t>
    </w:r>
  </w:p>
  <w:p w:rsidR="00135964" w:rsidRPr="00061B55" w:rsidRDefault="00135964" w:rsidP="00C716A9">
    <w:pPr>
      <w:pStyle w:val="a5"/>
      <w:jc w:val="center"/>
      <w:rPr>
        <w:rFonts w:ascii="Arial" w:hAnsi="Arial" w:cs="Arial"/>
        <w:color w:val="44546A"/>
        <w:sz w:val="18"/>
        <w:szCs w:val="18"/>
      </w:rPr>
    </w:pPr>
    <w:r w:rsidRPr="00061B55">
      <w:rPr>
        <w:rFonts w:ascii="Arial" w:hAnsi="Arial" w:cs="Arial"/>
        <w:color w:val="44546A"/>
        <w:sz w:val="18"/>
        <w:szCs w:val="18"/>
      </w:rPr>
      <w:t xml:space="preserve">Россия, г. Самара, 443100, ул. Первомайская, 18, кабинет 140 </w:t>
    </w:r>
  </w:p>
  <w:p w:rsidR="00135964" w:rsidRPr="00C8093B" w:rsidRDefault="00135964" w:rsidP="00C716A9">
    <w:pPr>
      <w:pStyle w:val="a5"/>
      <w:jc w:val="center"/>
      <w:rPr>
        <w:color w:val="44546A"/>
        <w:sz w:val="18"/>
        <w:szCs w:val="18"/>
      </w:rPr>
    </w:pPr>
    <w:r w:rsidRPr="00061B55">
      <w:rPr>
        <w:rFonts w:ascii="Arial" w:hAnsi="Arial" w:cs="Arial"/>
        <w:color w:val="44546A"/>
        <w:sz w:val="18"/>
        <w:szCs w:val="18"/>
      </w:rPr>
      <w:t xml:space="preserve">тел. +7(846)278-44-54, эл. почта: </w:t>
    </w:r>
    <w:proofErr w:type="spellStart"/>
    <w:r w:rsidRPr="00061B55">
      <w:rPr>
        <w:rFonts w:ascii="Arial" w:hAnsi="Arial" w:cs="Arial"/>
        <w:color w:val="44546A"/>
        <w:sz w:val="18"/>
        <w:szCs w:val="18"/>
        <w:lang w:val="en-US"/>
      </w:rPr>
      <w:t>dcfs</w:t>
    </w:r>
    <w:proofErr w:type="spellEnd"/>
    <w:r w:rsidRPr="00061B55">
      <w:rPr>
        <w:rFonts w:ascii="Arial" w:hAnsi="Arial" w:cs="Arial"/>
        <w:color w:val="44546A"/>
        <w:sz w:val="18"/>
        <w:szCs w:val="18"/>
      </w:rPr>
      <w:t>@</w:t>
    </w:r>
    <w:proofErr w:type="spellStart"/>
    <w:r w:rsidRPr="00061B55">
      <w:rPr>
        <w:rFonts w:ascii="Arial" w:hAnsi="Arial" w:cs="Arial"/>
        <w:color w:val="44546A"/>
        <w:sz w:val="18"/>
        <w:szCs w:val="18"/>
        <w:lang w:val="en-US"/>
      </w:rPr>
      <w:t>samgtu</w:t>
    </w:r>
    <w:proofErr w:type="spellEnd"/>
    <w:r w:rsidRPr="00061B55">
      <w:rPr>
        <w:rFonts w:ascii="Arial" w:hAnsi="Arial" w:cs="Arial"/>
        <w:color w:val="44546A"/>
        <w:sz w:val="18"/>
        <w:szCs w:val="18"/>
      </w:rPr>
      <w:t>.</w:t>
    </w:r>
    <w:proofErr w:type="spellStart"/>
    <w:r w:rsidRPr="00061B55">
      <w:rPr>
        <w:rFonts w:ascii="Arial" w:hAnsi="Arial" w:cs="Arial"/>
        <w:color w:val="44546A"/>
        <w:sz w:val="18"/>
        <w:szCs w:val="18"/>
        <w:lang w:val="en-US"/>
      </w:rPr>
      <w:t>ru</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4B" w:rsidRPr="00F04A52" w:rsidRDefault="0017294B" w:rsidP="0017294B">
    <w:pPr>
      <w:pStyle w:val="a5"/>
      <w:jc w:val="center"/>
      <w:rPr>
        <w:rFonts w:ascii="Arial" w:hAnsi="Arial" w:cs="Arial"/>
        <w:b/>
        <w:color w:val="44546A"/>
        <w:sz w:val="18"/>
        <w:szCs w:val="18"/>
        <w:lang w:val="en-US"/>
      </w:rPr>
    </w:pPr>
    <w:r w:rsidRPr="00F04A52">
      <w:rPr>
        <w:rFonts w:ascii="Arial" w:hAnsi="Arial" w:cs="Arial"/>
        <w:b/>
        <w:color w:val="44546A"/>
        <w:sz w:val="18"/>
        <w:szCs w:val="18"/>
        <w:lang w:val="en-US"/>
      </w:rPr>
      <w:t xml:space="preserve">Bureau du travail avec des </w:t>
    </w:r>
    <w:proofErr w:type="spellStart"/>
    <w:r w:rsidRPr="00F04A52">
      <w:rPr>
        <w:rFonts w:ascii="Arial" w:hAnsi="Arial" w:cs="Arial"/>
        <w:b/>
        <w:color w:val="44546A"/>
        <w:sz w:val="18"/>
        <w:szCs w:val="18"/>
        <w:lang w:val="en-US"/>
      </w:rPr>
      <w:t>étudiants</w:t>
    </w:r>
    <w:proofErr w:type="spellEnd"/>
    <w:r w:rsidRPr="00F04A52">
      <w:rPr>
        <w:rFonts w:ascii="Arial" w:hAnsi="Arial" w:cs="Arial"/>
        <w:b/>
        <w:color w:val="44546A"/>
        <w:sz w:val="18"/>
        <w:szCs w:val="18"/>
        <w:lang w:val="en-US"/>
      </w:rPr>
      <w:t xml:space="preserve"> </w:t>
    </w:r>
    <w:proofErr w:type="spellStart"/>
    <w:r w:rsidRPr="00F04A52">
      <w:rPr>
        <w:rFonts w:ascii="Arial" w:hAnsi="Arial" w:cs="Arial"/>
        <w:b/>
        <w:color w:val="44546A"/>
        <w:sz w:val="18"/>
        <w:szCs w:val="18"/>
        <w:lang w:val="en-US"/>
      </w:rPr>
      <w:t>étrangers</w:t>
    </w:r>
    <w:proofErr w:type="spellEnd"/>
  </w:p>
  <w:p w:rsidR="0017294B" w:rsidRPr="0017294B" w:rsidRDefault="0017294B" w:rsidP="0017294B">
    <w:pPr>
      <w:pStyle w:val="a5"/>
      <w:jc w:val="center"/>
      <w:rPr>
        <w:rFonts w:ascii="Arial" w:hAnsi="Arial" w:cs="Arial"/>
        <w:color w:val="44546A"/>
        <w:sz w:val="18"/>
        <w:szCs w:val="18"/>
        <w:lang w:val="en-US"/>
      </w:rPr>
    </w:pPr>
    <w:proofErr w:type="gramStart"/>
    <w:r w:rsidRPr="0082273F">
      <w:rPr>
        <w:rFonts w:ascii="Arial" w:hAnsi="Arial" w:cs="Arial"/>
        <w:color w:val="44546A"/>
        <w:sz w:val="18"/>
        <w:szCs w:val="18"/>
        <w:lang w:val="en-US"/>
      </w:rPr>
      <w:t>à</w:t>
    </w:r>
    <w:proofErr w:type="gramEnd"/>
    <w:r w:rsidRPr="0082273F">
      <w:rPr>
        <w:rFonts w:ascii="Arial" w:hAnsi="Arial" w:cs="Arial"/>
        <w:color w:val="44546A"/>
        <w:sz w:val="18"/>
        <w:szCs w:val="18"/>
        <w:lang w:val="en-US"/>
      </w:rPr>
      <w:t xml:space="preserve"> </w:t>
    </w:r>
    <w:proofErr w:type="spellStart"/>
    <w:r w:rsidRPr="0082273F">
      <w:rPr>
        <w:rFonts w:ascii="Arial" w:hAnsi="Arial" w:cs="Arial"/>
        <w:color w:val="44546A"/>
        <w:sz w:val="18"/>
        <w:szCs w:val="18"/>
        <w:lang w:val="en-US"/>
      </w:rPr>
      <w:t>l’adresse</w:t>
    </w:r>
    <w:proofErr w:type="spellEnd"/>
    <w:r w:rsidRPr="0082273F">
      <w:rPr>
        <w:rFonts w:ascii="Arial" w:hAnsi="Arial" w:cs="Arial"/>
        <w:color w:val="44546A"/>
        <w:sz w:val="18"/>
        <w:szCs w:val="18"/>
        <w:lang w:val="en-US"/>
      </w:rPr>
      <w:t xml:space="preserve">: 140 bureau, 1 </w:t>
    </w:r>
    <w:proofErr w:type="spellStart"/>
    <w:r w:rsidRPr="0082273F">
      <w:rPr>
        <w:rFonts w:ascii="Arial" w:hAnsi="Arial" w:cs="Arial"/>
        <w:color w:val="44546A"/>
        <w:sz w:val="18"/>
        <w:szCs w:val="18"/>
        <w:lang w:val="en-US"/>
      </w:rPr>
      <w:t>bâtiment</w:t>
    </w:r>
    <w:proofErr w:type="spellEnd"/>
    <w:r w:rsidRPr="0082273F">
      <w:rPr>
        <w:rFonts w:ascii="Arial" w:hAnsi="Arial" w:cs="Arial"/>
        <w:color w:val="44546A"/>
        <w:sz w:val="18"/>
        <w:szCs w:val="18"/>
        <w:lang w:val="en-US"/>
      </w:rPr>
      <w:t xml:space="preserve">, 18, rue </w:t>
    </w:r>
    <w:proofErr w:type="spellStart"/>
    <w:r w:rsidRPr="0082273F">
      <w:rPr>
        <w:rFonts w:ascii="Arial" w:hAnsi="Arial" w:cs="Arial"/>
        <w:color w:val="44546A"/>
        <w:sz w:val="18"/>
        <w:szCs w:val="18"/>
        <w:lang w:val="en-US"/>
      </w:rPr>
      <w:t>Pervomayskaya</w:t>
    </w:r>
    <w:proofErr w:type="spellEnd"/>
    <w:r w:rsidRPr="0082273F">
      <w:rPr>
        <w:rFonts w:ascii="Arial" w:hAnsi="Arial" w:cs="Arial"/>
        <w:color w:val="44546A"/>
        <w:sz w:val="18"/>
        <w:szCs w:val="18"/>
        <w:lang w:val="en-US"/>
      </w:rPr>
      <w:t xml:space="preserve">, </w:t>
    </w:r>
    <w:r w:rsidRPr="0017294B">
      <w:rPr>
        <w:rFonts w:ascii="Arial" w:hAnsi="Arial" w:cs="Arial"/>
        <w:color w:val="44546A"/>
        <w:sz w:val="18"/>
        <w:szCs w:val="18"/>
        <w:lang w:val="en-US"/>
      </w:rPr>
      <w:t xml:space="preserve">443100 - Samara, </w:t>
    </w:r>
    <w:proofErr w:type="spellStart"/>
    <w:r w:rsidRPr="0017294B">
      <w:rPr>
        <w:rFonts w:ascii="Arial" w:hAnsi="Arial" w:cs="Arial"/>
        <w:color w:val="44546A"/>
        <w:sz w:val="18"/>
        <w:szCs w:val="18"/>
        <w:lang w:val="en-US"/>
      </w:rPr>
      <w:t>Russie</w:t>
    </w:r>
    <w:proofErr w:type="spellEnd"/>
    <w:r w:rsidRPr="0017294B">
      <w:rPr>
        <w:rFonts w:ascii="Arial" w:hAnsi="Arial" w:cs="Arial"/>
        <w:color w:val="44546A"/>
        <w:sz w:val="18"/>
        <w:szCs w:val="18"/>
        <w:lang w:val="en-US"/>
      </w:rPr>
      <w:t xml:space="preserve"> </w:t>
    </w:r>
  </w:p>
  <w:p w:rsidR="0017294B" w:rsidRPr="0082273F" w:rsidRDefault="0017294B" w:rsidP="0017294B">
    <w:pPr>
      <w:pStyle w:val="a5"/>
      <w:jc w:val="center"/>
    </w:pPr>
    <w:proofErr w:type="spellStart"/>
    <w:r w:rsidRPr="0082273F">
      <w:rPr>
        <w:rFonts w:ascii="Arial" w:hAnsi="Arial" w:cs="Arial"/>
        <w:color w:val="44546A"/>
        <w:sz w:val="18"/>
        <w:szCs w:val="18"/>
      </w:rPr>
      <w:t>Téléphone</w:t>
    </w:r>
    <w:proofErr w:type="spellEnd"/>
    <w:r w:rsidRPr="0082273F">
      <w:rPr>
        <w:rFonts w:ascii="Arial" w:hAnsi="Arial" w:cs="Arial"/>
        <w:color w:val="44546A"/>
        <w:sz w:val="18"/>
        <w:szCs w:val="18"/>
      </w:rPr>
      <w:t>: +7(846)278-44-54, e-</w:t>
    </w:r>
    <w:proofErr w:type="spellStart"/>
    <w:r w:rsidRPr="0082273F">
      <w:rPr>
        <w:rFonts w:ascii="Arial" w:hAnsi="Arial" w:cs="Arial"/>
        <w:color w:val="44546A"/>
        <w:sz w:val="18"/>
        <w:szCs w:val="18"/>
      </w:rPr>
      <w:t>mail</w:t>
    </w:r>
    <w:proofErr w:type="spellEnd"/>
    <w:r w:rsidRPr="0082273F">
      <w:rPr>
        <w:rFonts w:ascii="Arial" w:hAnsi="Arial" w:cs="Arial"/>
        <w:color w:val="44546A"/>
        <w:sz w:val="18"/>
        <w:szCs w:val="18"/>
      </w:rPr>
      <w:t>: dcfs@samgtu.ru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375" w:rsidRDefault="009A3375" w:rsidP="00C716A9">
      <w:pPr>
        <w:spacing w:after="0" w:line="240" w:lineRule="auto"/>
      </w:pPr>
      <w:r>
        <w:separator/>
      </w:r>
    </w:p>
  </w:footnote>
  <w:footnote w:type="continuationSeparator" w:id="0">
    <w:p w:rsidR="009A3375" w:rsidRDefault="009A3375" w:rsidP="00C71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964" w:rsidRDefault="00DE7B4A">
    <w:pPr>
      <w:pStyle w:val="a3"/>
    </w:pPr>
    <w:r>
      <w:rPr>
        <w:noProof/>
        <w:lang w:eastAsia="ru-RU"/>
      </w:rPr>
      <w:drawing>
        <wp:inline distT="0" distB="0" distL="0" distR="0">
          <wp:extent cx="1095375" cy="466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4667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964" w:rsidRDefault="00DE7B4A">
    <w:pPr>
      <w:pStyle w:val="a3"/>
    </w:pPr>
    <w:r w:rsidRPr="00CD7AB3">
      <w:rPr>
        <w:noProof/>
        <w:lang w:eastAsia="ru-RU"/>
      </w:rPr>
      <w:drawing>
        <wp:inline distT="0" distB="0" distL="0" distR="0">
          <wp:extent cx="923925" cy="485775"/>
          <wp:effectExtent l="0" t="0" r="0" b="0"/>
          <wp:docPr id="4" name="Рисунок 4" descr="C:\Users\User\Downloads\5aa2c4c986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5aa2c4c98608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F4"/>
    <w:rsid w:val="00061B55"/>
    <w:rsid w:val="00135964"/>
    <w:rsid w:val="0016357C"/>
    <w:rsid w:val="0017294B"/>
    <w:rsid w:val="001B01D9"/>
    <w:rsid w:val="001F6A85"/>
    <w:rsid w:val="002F1FF4"/>
    <w:rsid w:val="003502BD"/>
    <w:rsid w:val="005E29EE"/>
    <w:rsid w:val="00620820"/>
    <w:rsid w:val="006C2103"/>
    <w:rsid w:val="00872B28"/>
    <w:rsid w:val="008D669A"/>
    <w:rsid w:val="00960BAA"/>
    <w:rsid w:val="00976D3A"/>
    <w:rsid w:val="009A3375"/>
    <w:rsid w:val="00A304A5"/>
    <w:rsid w:val="00AC2F76"/>
    <w:rsid w:val="00B4740B"/>
    <w:rsid w:val="00C008B7"/>
    <w:rsid w:val="00C23706"/>
    <w:rsid w:val="00C3431F"/>
    <w:rsid w:val="00C716A9"/>
    <w:rsid w:val="00C8093B"/>
    <w:rsid w:val="00CD7AB3"/>
    <w:rsid w:val="00D12CDE"/>
    <w:rsid w:val="00DA11BB"/>
    <w:rsid w:val="00DE7B4A"/>
    <w:rsid w:val="00E92899"/>
    <w:rsid w:val="00ED1DEC"/>
    <w:rsid w:val="00EF48C6"/>
    <w:rsid w:val="00F10107"/>
    <w:rsid w:val="00F87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F18C2A"/>
  <w15:docId w15:val="{979A867C-9E3D-4029-8511-D23DC588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85"/>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16A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C716A9"/>
    <w:rPr>
      <w:rFonts w:cs="Times New Roman"/>
    </w:rPr>
  </w:style>
  <w:style w:type="paragraph" w:styleId="a5">
    <w:name w:val="footer"/>
    <w:basedOn w:val="a"/>
    <w:link w:val="a6"/>
    <w:uiPriority w:val="99"/>
    <w:rsid w:val="00C716A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C716A9"/>
    <w:rPr>
      <w:rFonts w:cs="Times New Roman"/>
    </w:rPr>
  </w:style>
  <w:style w:type="character" w:customStyle="1" w:styleId="tlid-translationtranslation">
    <w:name w:val="tlid-translation translation"/>
    <w:basedOn w:val="a0"/>
    <w:uiPriority w:val="99"/>
    <w:rsid w:val="006C2103"/>
    <w:rPr>
      <w:rFonts w:cs="Times New Roman"/>
    </w:rPr>
  </w:style>
  <w:style w:type="character" w:styleId="a7">
    <w:name w:val="Hyperlink"/>
    <w:basedOn w:val="a0"/>
    <w:uiPriority w:val="99"/>
    <w:rsid w:val="00AC2F7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565</Words>
  <Characters>3227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УРИО</dc:creator>
  <cp:keywords/>
  <dc:description/>
  <cp:lastModifiedBy>УРИО</cp:lastModifiedBy>
  <cp:revision>12</cp:revision>
  <dcterms:created xsi:type="dcterms:W3CDTF">2018-12-03T08:58:00Z</dcterms:created>
  <dcterms:modified xsi:type="dcterms:W3CDTF">2019-05-23T07:23:00Z</dcterms:modified>
</cp:coreProperties>
</file>